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</w:p>
    <w:p>
      <w:pPr>
        <w:spacing w:after="240" w:afterLines="100"/>
        <w:jc w:val="center"/>
        <w:rPr>
          <w:rFonts w:hint="default" w:ascii="Times New Roman" w:hAnsi="Times New Roman" w:eastAsia="方正小标宋_GBK"/>
          <w:spacing w:val="120"/>
          <w:sz w:val="52"/>
          <w:szCs w:val="52"/>
        </w:rPr>
      </w:pPr>
      <w:r>
        <w:rPr>
          <w:rFonts w:hint="default" w:ascii="Times New Roman" w:hAnsi="Times New Roman" w:eastAsia="方正小标宋_GBK"/>
          <w:spacing w:val="120"/>
          <w:sz w:val="52"/>
          <w:szCs w:val="52"/>
        </w:rPr>
        <w:t>非油气探矿权</w:t>
      </w:r>
    </w:p>
    <w:p>
      <w:pPr>
        <w:tabs>
          <w:tab w:val="left" w:pos="7080"/>
        </w:tabs>
        <w:jc w:val="center"/>
        <w:rPr>
          <w:rFonts w:hint="default" w:ascii="Times New Roman" w:hAnsi="Times New Roman" w:eastAsia="方正小标宋_GBK"/>
          <w:spacing w:val="140"/>
          <w:sz w:val="84"/>
          <w:szCs w:val="84"/>
        </w:rPr>
      </w:pPr>
      <w:r>
        <w:rPr>
          <w:rFonts w:hint="default" w:ascii="Times New Roman" w:hAnsi="Times New Roman" w:eastAsia="方正小标宋_GBK"/>
          <w:spacing w:val="140"/>
          <w:sz w:val="84"/>
          <w:szCs w:val="84"/>
        </w:rPr>
        <w:t>转让申请书</w:t>
      </w:r>
    </w:p>
    <w:p>
      <w:pPr>
        <w:spacing w:line="480" w:lineRule="auto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pStyle w:val="2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pStyle w:val="3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pStyle w:val="3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pStyle w:val="3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480" w:lineRule="auto"/>
        <w:jc w:val="left"/>
        <w:rPr>
          <w:rFonts w:hint="default" w:ascii="Times New Roman" w:hAnsi="Times New Roman" w:eastAsia="华文中宋" w:cs="Times New Roman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>项  目  名  称：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  <w:t xml:space="preserve">                                     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 xml:space="preserve">   转 让 申 请 人：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  <w:t xml:space="preserve">                             （签章）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 xml:space="preserve">   受    让    人：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  <w:t xml:space="preserve">                             （签章）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</w:rPr>
        <w:t xml:space="preserve">   填  表  时  间：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0"/>
          <w:szCs w:val="30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填  表  说  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420" w:firstLineChars="200"/>
        <w:jc w:val="both"/>
        <w:textAlignment w:val="baseline"/>
        <w:rPr>
          <w:rFonts w:hint="default" w:ascii="Times New Roman" w:hAnsi="Times New Roman" w:cs="Times New Roman"/>
          <w:sz w:val="21"/>
          <w:szCs w:val="21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项目名称：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即勘查许可证上登记的项目名称。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pacing w:val="-19"/>
          <w:sz w:val="30"/>
          <w:szCs w:val="30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转让申请人：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即探矿权人。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统一社会信用代码（转让申请人）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填写转让申请人统一社会信用代码或组织机构代码，应与转让申请人企业营业执照或事业单位法人证书一致。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法定代表人：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应填写法定代表人姓名。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经济类型：</w:t>
      </w:r>
      <w:r>
        <w:rPr>
          <w:rFonts w:hint="default" w:ascii="Times New Roman" w:hAnsi="Times New Roman" w:eastAsia="仿宋_GB2312" w:cs="Times New Roman"/>
          <w:bCs/>
          <w:spacing w:val="-10"/>
          <w:sz w:val="30"/>
          <w:szCs w:val="30"/>
          <w:shd w:val="clear" w:color="auto" w:fill="FFFFFF"/>
        </w:rPr>
        <w:t>企业法人</w:t>
      </w:r>
      <w:r>
        <w:rPr>
          <w:rFonts w:hint="default" w:ascii="Times New Roman" w:hAnsi="Times New Roman" w:eastAsia="仿宋_GB2312" w:cs="Times New Roman"/>
          <w:spacing w:val="-10"/>
          <w:sz w:val="30"/>
          <w:szCs w:val="30"/>
          <w:shd w:val="clear" w:color="auto" w:fill="FFFFFF"/>
        </w:rPr>
        <w:t>根据营业执照证载的类型填写；事业单位根据事业单位法人证书填写。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探矿权获得时间及方式：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指转让申请人获得该探矿权的时间及方式。</w:t>
      </w:r>
      <w:r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  <w:t>“方式”指申请在先、招标、拍卖、挂牌、协议出让、转让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7</w:t>
      </w:r>
      <w:r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探矿权转让原因和方式：</w:t>
      </w:r>
      <w:r>
        <w:rPr>
          <w:rFonts w:hint="default" w:ascii="Times New Roman" w:hAnsi="Times New Roman" w:eastAsia="仿宋_GB2312" w:cs="Times New Roman"/>
          <w:spacing w:val="2"/>
          <w:sz w:val="30"/>
          <w:szCs w:val="30"/>
          <w:shd w:val="clear" w:color="auto" w:fill="FFFFFF"/>
        </w:rPr>
        <w:t>“转让方式”可填出售、作价出资等。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8.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FFFFFF"/>
        </w:rPr>
        <w:t>勘查工作主要进展情况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FFFFFF"/>
          <w:lang w:val="en"/>
        </w:rPr>
        <w:t>: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如在勘查区内发现了可供进一步勘查或者开采的矿产资源，有关情况应在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eastAsia="zh-CN"/>
        </w:rPr>
        <w:t>此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栏中反映。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  <w:shd w:val="clear" w:color="auto" w:fill="FFFFFF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>统一社会信用代码（受让人）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shd w:val="clear" w:color="auto" w:fill="FFFFFF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填写受让人统一社会信用代码或组织机构代码，应与受让人企业营业执照或事业单位法人证书一致。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rPr>
          <w:rFonts w:hint="default" w:ascii="Times New Roman" w:hAnsi="Times New Roman" w:eastAsia="仿宋_GB2312"/>
          <w:sz w:val="30"/>
          <w:szCs w:val="30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  <w:lang w:val="en"/>
        </w:rPr>
        <w:t>0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b/>
          <w:sz w:val="30"/>
          <w:szCs w:val="30"/>
          <w:shd w:val="clear" w:color="auto" w:fill="FFFFFF"/>
        </w:rPr>
        <w:t>转让申请人上级主管部门意见：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主管部门指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  <w:lang w:eastAsia="zh-CN"/>
        </w:rPr>
        <w:t>上级主管部门（企业）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，若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  <w:shd w:val="clear" w:color="auto" w:fill="FFFFFF"/>
        </w:rPr>
        <w:t>申请人无上级主管部门，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此栏填写“无上级主管部门”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  <w:shd w:val="clear" w:color="auto" w:fill="FFFFFF"/>
        </w:rPr>
        <w:t>。</w:t>
      </w:r>
    </w:p>
    <w:p>
      <w:pPr>
        <w:pStyle w:val="5"/>
        <w:adjustRightInd w:val="0"/>
        <w:spacing w:before="0" w:beforeAutospacing="0" w:after="0" w:afterAutospacing="0"/>
        <w:jc w:val="both"/>
        <w:textAlignment w:val="baseline"/>
        <w:rPr>
          <w:rFonts w:hint="default" w:ascii="Times New Roman" w:hAnsi="Times New Roman" w:cs="Times New Roman"/>
          <w:spacing w:val="-6"/>
          <w:sz w:val="21"/>
          <w:szCs w:val="21"/>
          <w:shd w:val="clear" w:color="auto" w:fill="FFFFFF"/>
        </w:rPr>
      </w:pPr>
    </w:p>
    <w:tbl>
      <w:tblPr>
        <w:tblStyle w:val="6"/>
        <w:tblW w:w="89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"/>
        <w:gridCol w:w="797"/>
        <w:gridCol w:w="657"/>
        <w:gridCol w:w="738"/>
        <w:gridCol w:w="525"/>
        <w:gridCol w:w="85"/>
        <w:gridCol w:w="583"/>
        <w:gridCol w:w="487"/>
        <w:gridCol w:w="569"/>
        <w:gridCol w:w="366"/>
        <w:gridCol w:w="503"/>
        <w:gridCol w:w="567"/>
        <w:gridCol w:w="314"/>
        <w:gridCol w:w="233"/>
        <w:gridCol w:w="73"/>
        <w:gridCol w:w="92"/>
        <w:gridCol w:w="49"/>
        <w:gridCol w:w="1054"/>
        <w:gridCol w:w="23"/>
        <w:gridCol w:w="102"/>
        <w:gridCol w:w="10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87" w:hRule="atLeast"/>
          <w:jc w:val="center"/>
        </w:trPr>
        <w:tc>
          <w:tcPr>
            <w:tcW w:w="14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转让申请人</w:t>
            </w:r>
          </w:p>
        </w:tc>
        <w:tc>
          <w:tcPr>
            <w:tcW w:w="385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360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93" w:hRule="atLeast"/>
          <w:jc w:val="center"/>
        </w:trPr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9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经济类型</w:t>
            </w:r>
          </w:p>
        </w:tc>
        <w:tc>
          <w:tcPr>
            <w:tcW w:w="249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30" w:hRule="atLeast"/>
          <w:jc w:val="center"/>
        </w:trPr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199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4" w:hRule="atLeast"/>
          <w:jc w:val="center"/>
        </w:trPr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32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502" w:hRule="atLeast"/>
          <w:jc w:val="center"/>
        </w:trPr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59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号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探矿权获得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时间及方式</w:t>
            </w:r>
          </w:p>
        </w:tc>
        <w:tc>
          <w:tcPr>
            <w:tcW w:w="7462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探矿权转让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原因及方式</w:t>
            </w:r>
          </w:p>
        </w:tc>
        <w:tc>
          <w:tcPr>
            <w:tcW w:w="7462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08" w:hRule="atLeast"/>
          <w:jc w:val="center"/>
        </w:trPr>
        <w:tc>
          <w:tcPr>
            <w:tcW w:w="14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勘查许可证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证    号</w:t>
            </w:r>
          </w:p>
        </w:tc>
        <w:tc>
          <w:tcPr>
            <w:tcW w:w="2593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241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70" w:hRule="atLeast"/>
          <w:jc w:val="center"/>
        </w:trPr>
        <w:tc>
          <w:tcPr>
            <w:tcW w:w="14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6199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自    年    月    日    至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2" w:hRule="atLeast"/>
          <w:jc w:val="center"/>
        </w:trPr>
        <w:tc>
          <w:tcPr>
            <w:tcW w:w="387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转让合同中的探矿权转让价格</w:t>
            </w:r>
          </w:p>
        </w:tc>
        <w:tc>
          <w:tcPr>
            <w:tcW w:w="5044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532" w:hRule="atLeast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已完成的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勘查投入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万元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勘查资金来源</w:t>
            </w:r>
          </w:p>
        </w:tc>
        <w:tc>
          <w:tcPr>
            <w:tcW w:w="303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552" w:hRule="atLeast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勘查面积</w:t>
            </w:r>
          </w:p>
        </w:tc>
        <w:tc>
          <w:tcPr>
            <w:tcW w:w="2418" w:type="dxa"/>
            <w:gridSpan w:val="5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km</w:t>
            </w:r>
            <w:r>
              <w:rPr>
                <w:rFonts w:hint="default" w:ascii="Times New Roman" w:hAnsi="Times New Roman" w:eastAsia="仿宋_GB2312"/>
                <w:sz w:val="24"/>
                <w:vertAlign w:val="superscript"/>
              </w:rPr>
              <w:t>2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  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位  置</w:t>
            </w:r>
          </w:p>
        </w:tc>
        <w:tc>
          <w:tcPr>
            <w:tcW w:w="4109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694" w:hRule="atLeast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应缴纳的探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矿权使用费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200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经有关部门批准减免的探矿权使用费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万元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实际缴纳的探矿权使用费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jc w:val="center"/>
        </w:trPr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探矿权属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有无争议</w:t>
            </w:r>
          </w:p>
        </w:tc>
        <w:tc>
          <w:tcPr>
            <w:tcW w:w="7462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5852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进展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9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71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</w:t>
            </w:r>
          </w:p>
        </w:tc>
        <w:tc>
          <w:tcPr>
            <w:tcW w:w="451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3606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35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经济类型</w:t>
            </w:r>
          </w:p>
        </w:tc>
        <w:tc>
          <w:tcPr>
            <w:tcW w:w="23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8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724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27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5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号</w:t>
            </w:r>
          </w:p>
        </w:tc>
        <w:tc>
          <w:tcPr>
            <w:tcW w:w="23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45" w:hRule="atLeast"/>
          <w:jc w:val="center"/>
        </w:trPr>
        <w:tc>
          <w:tcPr>
            <w:tcW w:w="7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勘查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531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66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  称</w:t>
            </w:r>
          </w:p>
        </w:tc>
        <w:tc>
          <w:tcPr>
            <w:tcW w:w="6724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72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地  址</w:t>
            </w:r>
          </w:p>
        </w:tc>
        <w:tc>
          <w:tcPr>
            <w:tcW w:w="6724" w:type="dxa"/>
            <w:gridSpan w:val="1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6" w:type="dxa"/>
          <w:trHeight w:val="450" w:hRule="atLeast"/>
          <w:jc w:val="center"/>
        </w:trPr>
        <w:tc>
          <w:tcPr>
            <w:tcW w:w="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27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4" w:hRule="atLeast"/>
          <w:jc w:val="center"/>
        </w:trPr>
        <w:tc>
          <w:tcPr>
            <w:tcW w:w="8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转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119" w:type="dxa"/>
            <w:gridSpan w:val="1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（印章）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37B07E2B"/>
    <w:rsid w:val="40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719</Words>
  <Characters>732</Characters>
  <Lines>0</Lines>
  <Paragraphs>0</Paragraphs>
  <TotalTime>0</TotalTime>
  <ScaleCrop>false</ScaleCrop>
  <LinksUpToDate>false</LinksUpToDate>
  <CharactersWithSpaces>1051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A7747B4F5A23480CA954C411098DE998_12</vt:lpwstr>
  </property>
</Properties>
</file>